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89C3" w14:textId="5096DB11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HISTORIE RÓWNOLEGŁE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 (</w:t>
      </w:r>
      <w:r>
        <w:rPr>
          <w:rFonts w:hAnsi="Helvetica"/>
          <w:b/>
          <w:bCs/>
          <w:sz w:val="24"/>
          <w:szCs w:val="24"/>
          <w:lang w:val="pl-PL"/>
        </w:rPr>
        <w:t>Parallel Tales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204FC5A0" w14:textId="6C18D636" w:rsidR="00F71D5F" w:rsidRPr="00853ED9" w:rsidRDefault="00F71D5F" w:rsidP="00F71D5F">
      <w:pPr>
        <w:jc w:val="both"/>
        <w:rPr>
          <w:rFonts w:hAnsi="Helvetica" w:cstheme="majorHAnsi"/>
          <w:u w:val="single"/>
          <w:lang w:val="pl-PL"/>
        </w:rPr>
      </w:pPr>
      <w:r w:rsidRPr="00EB43D6">
        <w:rPr>
          <w:rFonts w:hAnsi="Helvetica" w:cstheme="majorHAnsi"/>
          <w:u w:val="single"/>
          <w:lang w:val="pl-PL"/>
        </w:rPr>
        <w:t xml:space="preserve">PREMIERA: </w:t>
      </w:r>
    </w:p>
    <w:p w14:paraId="2748AAD8" w14:textId="77777777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noProof/>
          <w:lang w:val="pl-PL"/>
          <w14:ligatures w14:val="standardContextual"/>
        </w:rPr>
        <w:drawing>
          <wp:inline distT="0" distB="0" distL="0" distR="0" wp14:anchorId="689D1FF0" wp14:editId="7CB01D38">
            <wp:extent cx="1756373" cy="2494049"/>
            <wp:effectExtent l="0" t="0" r="0" b="0"/>
            <wp:docPr id="4150818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081846" name="Obraz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265" cy="250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A5D4" w14:textId="77777777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0"/>
          <w:szCs w:val="10"/>
          <w:lang w:val="pl-PL"/>
        </w:rPr>
      </w:pPr>
    </w:p>
    <w:p w14:paraId="07A96CA4" w14:textId="34FFC77B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 xml:space="preserve">Reżyseria: </w:t>
      </w:r>
      <w:r>
        <w:rPr>
          <w:rFonts w:hAnsi="Helvetica"/>
          <w:lang w:val="pl-PL"/>
        </w:rPr>
        <w:t>A</w:t>
      </w:r>
      <w:r w:rsidR="00227E90">
        <w:rPr>
          <w:rFonts w:hAnsi="Helvetica"/>
          <w:lang w:val="pl-PL"/>
        </w:rPr>
        <w:t xml:space="preserve">sghar Farhadi </w:t>
      </w:r>
      <w:r w:rsidRPr="005D69FA">
        <w:rPr>
          <w:rFonts w:hAnsi="Helvetica"/>
          <w:i/>
          <w:iCs/>
          <w:lang w:val="pl-PL"/>
        </w:rPr>
        <w:t>(„</w:t>
      </w:r>
      <w:r w:rsidR="00227E90">
        <w:rPr>
          <w:rFonts w:hAnsi="Helvetica"/>
          <w:i/>
          <w:iCs/>
          <w:lang w:val="pl-PL"/>
        </w:rPr>
        <w:t>Rozstanie</w:t>
      </w:r>
      <w:r w:rsidRPr="005D69FA">
        <w:rPr>
          <w:rFonts w:hAnsi="Helvetica"/>
          <w:i/>
          <w:iCs/>
          <w:lang w:val="pl-PL"/>
        </w:rPr>
        <w:t>”</w:t>
      </w:r>
      <w:r w:rsidR="00227E90">
        <w:rPr>
          <w:rFonts w:hAnsi="Helvetica"/>
          <w:i/>
          <w:iCs/>
          <w:lang w:val="pl-PL"/>
        </w:rPr>
        <w:t xml:space="preserve"> - OSCAR, „Wszyscy wiedzą”, „Bohater”, „Klient”</w:t>
      </w:r>
      <w:r w:rsidR="003F40F9">
        <w:rPr>
          <w:rFonts w:hAnsi="Helvetica"/>
          <w:i/>
          <w:iCs/>
          <w:lang w:val="pl-PL"/>
        </w:rPr>
        <w:t xml:space="preserve"> - OSCAR</w:t>
      </w:r>
      <w:r w:rsidRPr="005D69FA">
        <w:rPr>
          <w:rFonts w:hAnsi="Helvetica"/>
          <w:i/>
          <w:iCs/>
          <w:lang w:val="pl-PL"/>
        </w:rPr>
        <w:t>)</w:t>
      </w:r>
    </w:p>
    <w:p w14:paraId="09B99305" w14:textId="77777777" w:rsidR="00F71D5F" w:rsidRPr="000C7FDD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</w:p>
    <w:p w14:paraId="2F49D1B7" w14:textId="77777777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Obsada:</w:t>
      </w:r>
      <w:r w:rsidRPr="00EB43D6">
        <w:rPr>
          <w:rFonts w:hAnsi="Helvetica"/>
          <w:lang w:val="pl-PL"/>
        </w:rPr>
        <w:t xml:space="preserve"> </w:t>
      </w:r>
    </w:p>
    <w:p w14:paraId="7F70F447" w14:textId="5B8BC141" w:rsidR="00F71D5F" w:rsidRPr="00227E90" w:rsidRDefault="00F71D5F" w:rsidP="00227E90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Cs/>
          <w:lang w:val="pl-PL"/>
        </w:rPr>
      </w:pPr>
      <w:r w:rsidRPr="00227E90">
        <w:rPr>
          <w:rFonts w:hAnsi="Helvetica"/>
          <w:iCs/>
          <w:lang w:val="pl-PL"/>
        </w:rPr>
        <w:t>Isabel</w:t>
      </w:r>
      <w:r w:rsidR="00227E90">
        <w:rPr>
          <w:rFonts w:hAnsi="Helvetica"/>
          <w:iCs/>
          <w:lang w:val="pl-PL"/>
        </w:rPr>
        <w:t>le</w:t>
      </w:r>
      <w:r w:rsidRPr="00227E90">
        <w:rPr>
          <w:rFonts w:hAnsi="Helvetica"/>
          <w:iCs/>
          <w:lang w:val="pl-PL"/>
        </w:rPr>
        <w:t xml:space="preserve"> Huppert </w:t>
      </w:r>
      <w:r w:rsidRPr="00227E90">
        <w:rPr>
          <w:rFonts w:hAnsi="Helvetica"/>
          <w:i/>
          <w:lang w:val="pl-PL"/>
        </w:rPr>
        <w:t>(„</w:t>
      </w:r>
      <w:r w:rsidR="00227E90">
        <w:rPr>
          <w:rFonts w:hAnsi="Helvetica"/>
          <w:i/>
          <w:lang w:val="pl-PL"/>
        </w:rPr>
        <w:t>Pianistka</w:t>
      </w:r>
      <w:r w:rsidRPr="00227E90">
        <w:rPr>
          <w:rFonts w:hAnsi="Helvetica"/>
          <w:i/>
          <w:lang w:val="pl-PL"/>
        </w:rPr>
        <w:t>”, „</w:t>
      </w:r>
      <w:r w:rsidR="00227E90">
        <w:rPr>
          <w:rFonts w:hAnsi="Helvetica"/>
          <w:i/>
          <w:lang w:val="pl-PL"/>
        </w:rPr>
        <w:t>Elle</w:t>
      </w:r>
      <w:r w:rsidRPr="00227E90">
        <w:rPr>
          <w:rFonts w:hAnsi="Helvetica"/>
          <w:i/>
          <w:lang w:val="pl-PL"/>
        </w:rPr>
        <w:t>”</w:t>
      </w:r>
      <w:r w:rsidR="00227E90">
        <w:rPr>
          <w:rFonts w:hAnsi="Helvetica"/>
          <w:i/>
          <w:lang w:val="pl-PL"/>
        </w:rPr>
        <w:t>, „8 kobiet”, „Głośniej od bomb”, „Co przynosi przyszłość”</w:t>
      </w:r>
      <w:r w:rsidR="00227E90" w:rsidRPr="00227E90">
        <w:rPr>
          <w:rFonts w:hAnsi="Helvetica"/>
          <w:i/>
          <w:lang w:val="pl-PL"/>
        </w:rPr>
        <w:t>)</w:t>
      </w:r>
    </w:p>
    <w:p w14:paraId="33333878" w14:textId="77777777" w:rsidR="00227E90" w:rsidRPr="00227E90" w:rsidRDefault="00F71D5F" w:rsidP="00227E90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Cs/>
          <w:lang w:val="pl-PL"/>
        </w:rPr>
      </w:pPr>
      <w:r w:rsidRPr="00227E90">
        <w:rPr>
          <w:rFonts w:hAnsi="Helvetica"/>
          <w:iCs/>
          <w:lang w:val="pl-PL"/>
        </w:rPr>
        <w:t>Vincent Cassel</w:t>
      </w:r>
      <w:r w:rsidR="00227E90" w:rsidRPr="00227E90">
        <w:rPr>
          <w:rFonts w:hAnsi="Helvetica"/>
          <w:iCs/>
          <w:lang w:val="pl-PL"/>
        </w:rPr>
        <w:t xml:space="preserve"> </w:t>
      </w:r>
      <w:r w:rsidRPr="00227E90">
        <w:rPr>
          <w:rFonts w:hAnsi="Helvetica"/>
          <w:i/>
          <w:lang w:val="pl-PL"/>
        </w:rPr>
        <w:t>(„</w:t>
      </w:r>
      <w:r w:rsidR="00227E90">
        <w:rPr>
          <w:rFonts w:hAnsi="Helvetica"/>
          <w:i/>
          <w:lang w:val="pl-PL"/>
        </w:rPr>
        <w:t>Czarny łabędź</w:t>
      </w:r>
      <w:r w:rsidRPr="00227E90">
        <w:rPr>
          <w:rFonts w:hAnsi="Helvetica"/>
          <w:i/>
          <w:lang w:val="pl-PL"/>
        </w:rPr>
        <w:t>”, „</w:t>
      </w:r>
      <w:r w:rsidR="00227E90">
        <w:rPr>
          <w:rFonts w:hAnsi="Helvetica"/>
          <w:i/>
          <w:lang w:val="pl-PL"/>
        </w:rPr>
        <w:t>Nienawiść</w:t>
      </w:r>
      <w:r w:rsidRPr="00227E90">
        <w:rPr>
          <w:rFonts w:hAnsi="Helvetica"/>
          <w:i/>
          <w:lang w:val="pl-PL"/>
        </w:rPr>
        <w:t>”, „</w:t>
      </w:r>
      <w:r w:rsidR="00227E90">
        <w:rPr>
          <w:rFonts w:hAnsi="Helvetica"/>
          <w:i/>
          <w:lang w:val="pl-PL"/>
        </w:rPr>
        <w:t>Nieodwracalne</w:t>
      </w:r>
      <w:r w:rsidRPr="00227E90">
        <w:rPr>
          <w:rFonts w:hAnsi="Helvetica"/>
          <w:i/>
          <w:lang w:val="pl-PL"/>
        </w:rPr>
        <w:t>”</w:t>
      </w:r>
      <w:r w:rsidR="00227E90">
        <w:rPr>
          <w:rFonts w:hAnsi="Helvetica"/>
          <w:i/>
          <w:lang w:val="pl-PL"/>
        </w:rPr>
        <w:t xml:space="preserve">, „Braterstwo wilków”, </w:t>
      </w:r>
    </w:p>
    <w:p w14:paraId="7264CF1C" w14:textId="541B30E3" w:rsidR="00F71D5F" w:rsidRPr="00227E90" w:rsidRDefault="00227E90" w:rsidP="00227E90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Cs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  <w:t>„Wróg publiczny numer jeden”, „Joanna d’Arc”</w:t>
      </w:r>
      <w:r w:rsidR="00F71D5F" w:rsidRPr="00227E90">
        <w:rPr>
          <w:rFonts w:hAnsi="Helvetica"/>
          <w:i/>
          <w:lang w:val="pl-PL"/>
        </w:rPr>
        <w:t>)</w:t>
      </w:r>
    </w:p>
    <w:p w14:paraId="743B7A62" w14:textId="77777777" w:rsidR="00227E90" w:rsidRPr="00227E90" w:rsidRDefault="00227E90" w:rsidP="00227E90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Cs/>
          <w:lang w:val="pl-PL"/>
        </w:rPr>
      </w:pPr>
      <w:r w:rsidRPr="00227E90">
        <w:rPr>
          <w:rFonts w:hAnsi="Helvetica"/>
          <w:iCs/>
          <w:lang w:val="pl-PL"/>
        </w:rPr>
        <w:t>Virginie Efira</w:t>
      </w:r>
      <w:r w:rsidR="00F71D5F" w:rsidRPr="00227E90">
        <w:rPr>
          <w:rFonts w:hAnsi="Helvetica"/>
          <w:iCs/>
          <w:lang w:val="pl-PL"/>
        </w:rPr>
        <w:t xml:space="preserve"> </w:t>
      </w:r>
      <w:r w:rsidR="00F71D5F" w:rsidRPr="00227E90">
        <w:rPr>
          <w:rFonts w:hAnsi="Helvetica"/>
          <w:i/>
          <w:lang w:val="pl-PL"/>
        </w:rPr>
        <w:t>(„</w:t>
      </w:r>
      <w:r>
        <w:rPr>
          <w:rFonts w:hAnsi="Helvetica"/>
          <w:i/>
          <w:lang w:val="pl-PL"/>
        </w:rPr>
        <w:t>Ostatnia sesja w Paryżu</w:t>
      </w:r>
      <w:r w:rsidR="00F71D5F" w:rsidRPr="00227E90">
        <w:rPr>
          <w:rFonts w:hAnsi="Helvetica"/>
          <w:i/>
          <w:lang w:val="pl-PL"/>
        </w:rPr>
        <w:t>”, „</w:t>
      </w:r>
      <w:r>
        <w:rPr>
          <w:rFonts w:hAnsi="Helvetica"/>
          <w:i/>
          <w:lang w:val="pl-PL"/>
        </w:rPr>
        <w:t>Benedetta</w:t>
      </w:r>
      <w:r w:rsidR="00F71D5F" w:rsidRPr="00227E90">
        <w:rPr>
          <w:rFonts w:hAnsi="Helvetica"/>
          <w:i/>
          <w:lang w:val="pl-PL"/>
        </w:rPr>
        <w:t>”, „</w:t>
      </w:r>
      <w:r>
        <w:rPr>
          <w:rFonts w:hAnsi="Helvetica"/>
          <w:i/>
          <w:lang w:val="pl-PL"/>
        </w:rPr>
        <w:t>Facet na miarę</w:t>
      </w:r>
      <w:r w:rsidR="00F71D5F" w:rsidRPr="00227E90">
        <w:rPr>
          <w:rFonts w:hAnsi="Helvetica"/>
          <w:i/>
          <w:lang w:val="pl-PL"/>
        </w:rPr>
        <w:t xml:space="preserve">”, </w:t>
      </w:r>
      <w:r>
        <w:rPr>
          <w:rFonts w:hAnsi="Helvetica"/>
          <w:i/>
          <w:lang w:val="pl-PL"/>
        </w:rPr>
        <w:t xml:space="preserve">„Elle”, </w:t>
      </w:r>
    </w:p>
    <w:p w14:paraId="2D3B7FFD" w14:textId="5B0E28B7" w:rsidR="00F71D5F" w:rsidRPr="00227E90" w:rsidRDefault="00227E90" w:rsidP="00227E90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Cs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 w:rsidR="00F71D5F" w:rsidRPr="00227E90">
        <w:rPr>
          <w:rFonts w:hAnsi="Helvetica"/>
          <w:i/>
          <w:lang w:val="pl-PL"/>
        </w:rPr>
        <w:t>„</w:t>
      </w:r>
      <w:r>
        <w:rPr>
          <w:rFonts w:hAnsi="Helvetica"/>
          <w:i/>
          <w:lang w:val="pl-PL"/>
        </w:rPr>
        <w:t>Miłość po francusku</w:t>
      </w:r>
      <w:r w:rsidR="00F71D5F" w:rsidRPr="00227E90">
        <w:rPr>
          <w:rFonts w:hAnsi="Helvetica"/>
          <w:i/>
          <w:lang w:val="pl-PL"/>
        </w:rPr>
        <w:t>”)</w:t>
      </w:r>
      <w:r w:rsidR="00F71D5F" w:rsidRPr="00227E90">
        <w:rPr>
          <w:rFonts w:hAnsi="Helvetica"/>
          <w:iCs/>
          <w:lang w:val="pl-PL"/>
        </w:rPr>
        <w:t xml:space="preserve"> </w:t>
      </w:r>
    </w:p>
    <w:p w14:paraId="4D363FB0" w14:textId="77777777" w:rsidR="00227E90" w:rsidRPr="00227E90" w:rsidRDefault="00227E90" w:rsidP="00F71D5F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Cs/>
          <w:lang w:val="pl-PL"/>
        </w:rPr>
      </w:pPr>
      <w:r w:rsidRPr="00227E90">
        <w:rPr>
          <w:rFonts w:hAnsi="Helvetica"/>
          <w:iCs/>
          <w:lang w:val="pl-PL"/>
        </w:rPr>
        <w:t xml:space="preserve">Catherine Deneuve </w:t>
      </w:r>
      <w:r w:rsidRPr="00227E90">
        <w:rPr>
          <w:rFonts w:hAnsi="Helvetica"/>
          <w:i/>
          <w:lang w:val="pl-PL"/>
        </w:rPr>
        <w:t>(„</w:t>
      </w:r>
      <w:r>
        <w:rPr>
          <w:rFonts w:hAnsi="Helvetica"/>
          <w:i/>
          <w:lang w:val="pl-PL"/>
        </w:rPr>
        <w:t xml:space="preserve">Wstręt”, „8 kobiet”, „Indochiny”, „Piękność dnia”, „Glina”, </w:t>
      </w:r>
    </w:p>
    <w:p w14:paraId="0A0D4630" w14:textId="33D17AB7" w:rsidR="00227E90" w:rsidRPr="00227E90" w:rsidRDefault="00227E90" w:rsidP="00227E90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Cs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  <w:t>„Parasolki z Cherbourga”)</w:t>
      </w:r>
    </w:p>
    <w:p w14:paraId="085B9FE0" w14:textId="77777777" w:rsidR="00227E90" w:rsidRPr="00227E90" w:rsidRDefault="00227E90" w:rsidP="00227E90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Cs/>
          <w:lang w:val="pl-PL"/>
        </w:rPr>
      </w:pPr>
      <w:r w:rsidRPr="00227E90">
        <w:rPr>
          <w:rFonts w:hAnsi="Helvetica"/>
          <w:iCs/>
          <w:lang w:val="pl-PL"/>
        </w:rPr>
        <w:t>Pierre Niney</w:t>
      </w:r>
      <w:r w:rsidR="00F71D5F" w:rsidRPr="00227E90">
        <w:rPr>
          <w:rFonts w:hAnsi="Helvetica"/>
          <w:iCs/>
          <w:lang w:val="pl-PL"/>
        </w:rPr>
        <w:t xml:space="preserve"> </w:t>
      </w:r>
      <w:r w:rsidR="00F71D5F" w:rsidRPr="00227E90">
        <w:rPr>
          <w:rFonts w:hAnsi="Helvetica"/>
          <w:i/>
          <w:lang w:val="pl-PL"/>
        </w:rPr>
        <w:t>(„</w:t>
      </w:r>
      <w:r w:rsidRPr="00227E90">
        <w:rPr>
          <w:rFonts w:hAnsi="Helvetica"/>
          <w:i/>
          <w:lang w:val="pl-PL"/>
        </w:rPr>
        <w:t>Hrabia Monte Christo</w:t>
      </w:r>
      <w:r w:rsidR="00F71D5F" w:rsidRPr="00227E90">
        <w:rPr>
          <w:rFonts w:hAnsi="Helvetica"/>
          <w:i/>
          <w:lang w:val="pl-PL"/>
        </w:rPr>
        <w:t>”, „</w:t>
      </w:r>
      <w:r>
        <w:rPr>
          <w:rFonts w:hAnsi="Helvetica"/>
          <w:i/>
          <w:lang w:val="pl-PL"/>
        </w:rPr>
        <w:t>Obietnica poranka</w:t>
      </w:r>
      <w:r w:rsidR="00F71D5F" w:rsidRPr="00227E90">
        <w:rPr>
          <w:rFonts w:hAnsi="Helvetica"/>
          <w:i/>
          <w:lang w:val="pl-PL"/>
        </w:rPr>
        <w:t>”, „</w:t>
      </w:r>
      <w:r>
        <w:rPr>
          <w:rFonts w:hAnsi="Helvetica"/>
          <w:i/>
          <w:lang w:val="pl-PL"/>
        </w:rPr>
        <w:t>Yves Saint Laurent</w:t>
      </w:r>
      <w:r w:rsidR="00F71D5F" w:rsidRPr="00227E90">
        <w:rPr>
          <w:rFonts w:hAnsi="Helvetica"/>
          <w:i/>
          <w:lang w:val="pl-PL"/>
        </w:rPr>
        <w:t xml:space="preserve">”, </w:t>
      </w:r>
    </w:p>
    <w:p w14:paraId="3365AF32" w14:textId="4BDD4E6F" w:rsidR="00F71D5F" w:rsidRPr="00227E90" w:rsidRDefault="00227E90" w:rsidP="00227E90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Cs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</w:r>
      <w:r w:rsidR="00F71D5F" w:rsidRPr="00227E90">
        <w:rPr>
          <w:rFonts w:hAnsi="Helvetica"/>
          <w:i/>
          <w:lang w:val="pl-PL"/>
        </w:rPr>
        <w:t>„</w:t>
      </w:r>
      <w:r>
        <w:rPr>
          <w:rFonts w:hAnsi="Helvetica"/>
          <w:i/>
          <w:lang w:val="pl-PL"/>
        </w:rPr>
        <w:t>Mężczyzna idealny</w:t>
      </w:r>
      <w:r w:rsidRPr="00227E90">
        <w:rPr>
          <w:rFonts w:hAnsi="Helvetica"/>
          <w:i/>
          <w:lang w:val="pl-PL"/>
        </w:rPr>
        <w:t>”</w:t>
      </w:r>
      <w:r w:rsidR="00F71D5F" w:rsidRPr="00227E90">
        <w:rPr>
          <w:rFonts w:hAnsi="Helvetica"/>
          <w:i/>
          <w:lang w:val="pl-PL"/>
        </w:rPr>
        <w:t>)</w:t>
      </w:r>
      <w:r w:rsidR="00F71D5F" w:rsidRPr="00227E90">
        <w:rPr>
          <w:rFonts w:hAnsi="Helvetica"/>
          <w:iCs/>
          <w:lang w:val="pl-PL"/>
        </w:rPr>
        <w:t xml:space="preserve"> </w:t>
      </w:r>
    </w:p>
    <w:p w14:paraId="72BB8BDB" w14:textId="77777777" w:rsidR="00F71D5F" w:rsidRPr="005314C4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3"/>
          <w:szCs w:val="13"/>
          <w:lang w:val="pl-PL"/>
        </w:rPr>
      </w:pPr>
    </w:p>
    <w:p w14:paraId="1FF13544" w14:textId="2009E09E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Gatunek:</w:t>
      </w:r>
      <w:r w:rsidRPr="00EB43D6">
        <w:rPr>
          <w:rFonts w:hAnsi="Helvetica"/>
          <w:lang w:val="pl-PL"/>
        </w:rPr>
        <w:t xml:space="preserve"> </w:t>
      </w:r>
      <w:r w:rsidR="00227E90">
        <w:rPr>
          <w:rFonts w:hAnsi="Helvetica"/>
          <w:lang w:val="pl-PL"/>
        </w:rPr>
        <w:t>dramat / romans</w:t>
      </w:r>
    </w:p>
    <w:p w14:paraId="039529FA" w14:textId="1E4EC75E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Produkcja: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Francja</w:t>
      </w:r>
      <w:r w:rsidR="00227E90">
        <w:rPr>
          <w:rFonts w:hAnsi="Helvetica"/>
          <w:lang w:val="pl-PL"/>
        </w:rPr>
        <w:t xml:space="preserve"> / Włochy / Belgia</w:t>
      </w:r>
      <w:r w:rsidRPr="00EB43D6">
        <w:rPr>
          <w:rFonts w:hAnsi="Helvetica"/>
          <w:lang w:val="pl-PL"/>
        </w:rPr>
        <w:t xml:space="preserve"> 202</w:t>
      </w:r>
      <w:r>
        <w:rPr>
          <w:rFonts w:hAnsi="Helvetica"/>
          <w:lang w:val="pl-PL"/>
        </w:rPr>
        <w:t>6</w:t>
      </w:r>
    </w:p>
    <w:p w14:paraId="0C781F1C" w14:textId="77777777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Dystrybucja w Polsce:</w:t>
      </w:r>
      <w:r w:rsidRPr="00EB43D6">
        <w:rPr>
          <w:rFonts w:hAnsi="Helvetica"/>
          <w:lang w:val="pl-PL"/>
        </w:rPr>
        <w:t xml:space="preserve"> Monolith Films</w:t>
      </w:r>
    </w:p>
    <w:p w14:paraId="774E2CFE" w14:textId="77777777" w:rsidR="00F71D5F" w:rsidRPr="00145A60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5E8CAFDC" w14:textId="4306E5D6" w:rsidR="00227E90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Prezentowany w konkursie tegorocznego Festiwalu w Cannes nowy film znakomitego Asghara Farhadiego, zdobywcy OSCAR</w:t>
      </w:r>
      <w:r w:rsidR="008A686D">
        <w:rPr>
          <w:rFonts w:hAnsi="Helvetica"/>
          <w:b/>
          <w:bCs/>
          <w:lang w:val="pl-PL"/>
        </w:rPr>
        <w:t>ÓW</w:t>
      </w:r>
      <w:r>
        <w:rPr>
          <w:rFonts w:hAnsi="Helvetica"/>
          <w:b/>
          <w:bCs/>
          <w:lang w:val="pl-PL"/>
        </w:rPr>
        <w:t xml:space="preserve"> za „Rozstanie”</w:t>
      </w:r>
      <w:r w:rsidR="008A686D">
        <w:rPr>
          <w:rFonts w:hAnsi="Helvetica"/>
          <w:b/>
          <w:bCs/>
          <w:lang w:val="pl-PL"/>
        </w:rPr>
        <w:t xml:space="preserve"> i „Klienta”</w:t>
      </w:r>
      <w:r>
        <w:rPr>
          <w:rFonts w:hAnsi="Helvetica"/>
          <w:b/>
          <w:bCs/>
          <w:lang w:val="pl-PL"/>
        </w:rPr>
        <w:t>.</w:t>
      </w:r>
    </w:p>
    <w:p w14:paraId="770C6A01" w14:textId="77777777" w:rsidR="00227E90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40302DE" w14:textId="5643832E" w:rsidR="00F71D5F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Wyprodukowany przez Macieja Musiała i Krzysztofa Piesiewicza film inspirowany 6 częścią słynnego „DEKALOGU” Krzysztofa Kieślowskiego.</w:t>
      </w:r>
    </w:p>
    <w:p w14:paraId="4309D936" w14:textId="77777777" w:rsidR="00227E90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291E29A" w14:textId="6B777146" w:rsidR="00F71D5F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Gwiazdorska obsada w pełnej pasji i tajemnic opowieści o niebezpiecznych konsekwencjach igrania z namiętnościami.</w:t>
      </w:r>
    </w:p>
    <w:p w14:paraId="71AF139F" w14:textId="77777777" w:rsidR="00F71D5F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490A742" w14:textId="6C214BCD" w:rsidR="00F71D5F" w:rsidRDefault="00227E90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Wirtuozersko poprowadzona historia miłosnego trójkąta, który staje się obsesją znakomitej pisarki.</w:t>
      </w:r>
    </w:p>
    <w:p w14:paraId="1C6D696B" w14:textId="77777777" w:rsidR="00F71D5F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B5FFE88" w14:textId="77777777" w:rsidR="00F71D5F" w:rsidRPr="00EB43D6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lang w:val="pl-PL"/>
        </w:rPr>
        <w:t>OPIS KRÓTKI:</w:t>
      </w:r>
    </w:p>
    <w:p w14:paraId="0FCB441E" w14:textId="77777777" w:rsidR="00227E90" w:rsidRPr="00227E90" w:rsidRDefault="00227E90" w:rsidP="00227E90">
      <w:pPr>
        <w:rPr>
          <w:rFonts w:hAnsi="Helvetica"/>
        </w:rPr>
      </w:pPr>
      <w:r w:rsidRPr="00227E90">
        <w:rPr>
          <w:rFonts w:hAnsi="Helvetica"/>
          <w:color w:val="242424"/>
          <w:shd w:val="clear" w:color="auto" w:fill="FFFFFF"/>
        </w:rPr>
        <w:t>Pisarka odkrywa trójkąt miłosny rodzący się między braćmi, a tajemniczą Anną.</w:t>
      </w:r>
    </w:p>
    <w:p w14:paraId="3CB4739C" w14:textId="2B484D53" w:rsidR="00F71D5F" w:rsidRPr="00227E90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05EB423E" w14:textId="77777777" w:rsidR="00F71D5F" w:rsidRDefault="00F71D5F" w:rsidP="00F71D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lang w:val="pl-PL"/>
        </w:rPr>
        <w:t>OPIS PEŁNY:</w:t>
      </w:r>
    </w:p>
    <w:p w14:paraId="1D93B827" w14:textId="7B5A7A8C" w:rsidR="00A17AC4" w:rsidRPr="00227E90" w:rsidRDefault="00F71D5F" w:rsidP="00227E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W </w:t>
      </w:r>
      <w:r w:rsidR="00227E90">
        <w:rPr>
          <w:rFonts w:hAnsi="Helvetica"/>
          <w:lang w:val="pl-PL"/>
        </w:rPr>
        <w:t xml:space="preserve">poszukiwaniu inspiracji do nowej powieści Sylvie zaczyna podglądać mieszkających naprzeciwko braci i ich tajemniczą, piękna przyjaciółkę. Kiedy Sylvie zatrudnia do pomocy w codziennych obowiązkach młodego Adama, nie spodziewa się, że wkroczy on tak zdecydowanie w życie jej i obserwowanych przez nią braci. Adam spróbuje przekroczyć niebezpieczną granicę między fikcją kreowaną przez Sylvie, a rzeczywistością rodzącego się na ich oczach miłosnego trójkąta. </w:t>
      </w:r>
    </w:p>
    <w:sectPr w:rsidR="00A17AC4" w:rsidRPr="00227E90" w:rsidSect="00F71D5F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0578C" w14:textId="77777777" w:rsidR="007130C1" w:rsidRDefault="007130C1">
      <w:r>
        <w:separator/>
      </w:r>
    </w:p>
  </w:endnote>
  <w:endnote w:type="continuationSeparator" w:id="0">
    <w:p w14:paraId="27032D8F" w14:textId="77777777" w:rsidR="007130C1" w:rsidRDefault="0071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B474" w14:textId="77777777" w:rsidR="00F71D5F" w:rsidRDefault="00F71D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D7513" w14:textId="77777777" w:rsidR="007130C1" w:rsidRDefault="007130C1">
      <w:r>
        <w:separator/>
      </w:r>
    </w:p>
  </w:footnote>
  <w:footnote w:type="continuationSeparator" w:id="0">
    <w:p w14:paraId="6D0F9ED4" w14:textId="77777777" w:rsidR="007130C1" w:rsidRDefault="0071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3A10" w14:textId="77777777" w:rsidR="00F71D5F" w:rsidRDefault="00F71D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5F"/>
    <w:rsid w:val="000B2BB2"/>
    <w:rsid w:val="001A5B29"/>
    <w:rsid w:val="00227E90"/>
    <w:rsid w:val="003F40F9"/>
    <w:rsid w:val="007130C1"/>
    <w:rsid w:val="00867D9C"/>
    <w:rsid w:val="008A686D"/>
    <w:rsid w:val="00A1347D"/>
    <w:rsid w:val="00A17AC4"/>
    <w:rsid w:val="00F7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09433F"/>
  <w15:chartTrackingRefBased/>
  <w15:docId w15:val="{1A75567F-9C72-A842-945D-1830E7EC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71D5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1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1D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1D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5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1D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1D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1D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268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Bartosz Zimiński</cp:lastModifiedBy>
  <cp:revision>4</cp:revision>
  <dcterms:created xsi:type="dcterms:W3CDTF">2026-04-17T11:33:00Z</dcterms:created>
  <dcterms:modified xsi:type="dcterms:W3CDTF">2026-04-21T10:03:00Z</dcterms:modified>
</cp:coreProperties>
</file>